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5F" w:rsidRPr="009048E4" w:rsidRDefault="00FC7D5F" w:rsidP="00FF7DF7">
      <w:pPr>
        <w:rPr>
          <w:b/>
        </w:rPr>
      </w:pPr>
      <w:bookmarkStart w:id="0" w:name="_GoBack"/>
      <w:bookmarkEnd w:id="0"/>
      <w:r w:rsidRPr="009048E4">
        <w:rPr>
          <w:b/>
        </w:rPr>
        <w:t>D</w:t>
      </w:r>
      <w:r w:rsidR="003D7DBD" w:rsidRPr="009048E4">
        <w:rPr>
          <w:b/>
        </w:rPr>
        <w:t xml:space="preserve">ĚTI ZPÍVAJÍ DĚTEM ANEB NETRADIČNÍ OPERA </w:t>
      </w:r>
    </w:p>
    <w:p w:rsidR="00FC7D5F" w:rsidRDefault="00FC7D5F" w:rsidP="00BD2D4C">
      <w:pPr>
        <w:jc w:val="both"/>
        <w:rPr>
          <w:rFonts w:eastAsia="Calibri" w:cs="Times New Roman"/>
          <w:color w:val="FF0000"/>
          <w:kern w:val="0"/>
          <w:lang w:eastAsia="en-US"/>
        </w:rPr>
      </w:pPr>
      <w:r w:rsidRPr="00DC624E">
        <w:rPr>
          <w:rFonts w:cs="Times New Roman"/>
        </w:rPr>
        <w:t xml:space="preserve">V době udržitelnosti vznikly nové ukázky z nejznámějších světových oper v podání dětí i studentů uměleckých vysokých škol. Jedná se o tři 15-20 minutové nahrávky, které jsou určeny pro žáky 1. stupně, pro mladší žáky 2. stupně a pro starší žáky 2. stupně. Nahrávky mohou využít i žáci středních škol. Nahrávky jsou umístěny na adresách </w:t>
      </w:r>
      <w:bookmarkStart w:id="1" w:name="OLE_LINK2"/>
      <w:bookmarkStart w:id="2" w:name="OLE_LINK1"/>
      <w:r w:rsidRPr="00DC624E">
        <w:rPr>
          <w:rFonts w:cs="Times New Roman"/>
        </w:rPr>
        <w:t>https://youtu.be/BEmVSZ4SHgw (mladší), https://youtu.be/dPVtx9G7ZV8</w:t>
      </w:r>
      <w:r w:rsidRPr="00DC624E">
        <w:rPr>
          <w:rStyle w:val="Hypertextovodkaz"/>
          <w:rFonts w:cs="Times New Roman"/>
        </w:rPr>
        <w:t xml:space="preserve"> </w:t>
      </w:r>
      <w:r w:rsidRPr="00DC624E">
        <w:rPr>
          <w:rStyle w:val="Hypertextovodkaz"/>
          <w:rFonts w:cs="Times New Roman"/>
          <w:color w:val="auto"/>
          <w:u w:val="none"/>
        </w:rPr>
        <w:t>(střední) a</w:t>
      </w:r>
      <w:r w:rsidRPr="00DC624E">
        <w:rPr>
          <w:rFonts w:cs="Times New Roman"/>
        </w:rPr>
        <w:t xml:space="preserve"> https://youtu.be/p5cRbS2EUMA</w:t>
      </w:r>
      <w:r w:rsidRPr="00DC624E">
        <w:rPr>
          <w:rStyle w:val="Hypertextovodkaz"/>
          <w:rFonts w:cs="Times New Roman"/>
          <w:u w:val="none"/>
        </w:rPr>
        <w:t xml:space="preserve"> </w:t>
      </w:r>
      <w:r w:rsidRPr="00DC624E">
        <w:rPr>
          <w:rFonts w:cs="Times New Roman"/>
        </w:rPr>
        <w:t>(starší) na serveru</w:t>
      </w:r>
      <w:r w:rsidRPr="00DC624E">
        <w:rPr>
          <w:rStyle w:val="Hypertextovodkaz"/>
          <w:rFonts w:cs="Times New Roman"/>
        </w:rPr>
        <w:t xml:space="preserve"> </w:t>
      </w:r>
      <w:bookmarkEnd w:id="1"/>
      <w:bookmarkEnd w:id="2"/>
      <w:proofErr w:type="spellStart"/>
      <w:r w:rsidRPr="00DC624E">
        <w:rPr>
          <w:rFonts w:cs="Times New Roman"/>
        </w:rPr>
        <w:t>youtube</w:t>
      </w:r>
      <w:proofErr w:type="spellEnd"/>
      <w:r w:rsidRPr="00DC624E">
        <w:rPr>
          <w:rFonts w:cs="Times New Roman"/>
        </w:rPr>
        <w:t xml:space="preserve"> a http://uloz.to/xDWR5tVb/opera-mladsi-mp4 (mladší), http://uloz.to/xp3R6C6k/opera-stredni-mp4 (střední) a http://uloz.to/xdTJQWtn/opera-starsi-mp4 (starší) na serveru uložto.cz a jsou určena k volnému použití či stažení. Lze je využít v hodinách hudební výchovy. Cílem těchto nahrávek je prohloubení popularizace opery u dětí a mládeže již od školního věku. Důraz jsme kladli na zachování kulturního dědictví a tradic tohoto žánru.</w:t>
      </w:r>
      <w:r w:rsidR="00E567BA" w:rsidRPr="00E567BA">
        <w:rPr>
          <w:rFonts w:cs="Times New Roman"/>
        </w:rPr>
        <w:t xml:space="preserve"> </w:t>
      </w:r>
      <w:r w:rsidR="00E567BA" w:rsidRPr="00DC624E">
        <w:rPr>
          <w:rFonts w:cs="Times New Roman"/>
        </w:rPr>
        <w:t xml:space="preserve">Přeshraničním partnerem bylo sdružení Región </w:t>
      </w:r>
      <w:proofErr w:type="spellStart"/>
      <w:r w:rsidR="00E567BA" w:rsidRPr="00DC624E">
        <w:rPr>
          <w:rFonts w:cs="Times New Roman"/>
        </w:rPr>
        <w:t>Biele</w:t>
      </w:r>
      <w:proofErr w:type="spellEnd"/>
      <w:r w:rsidR="00E567BA" w:rsidRPr="00DC624E">
        <w:rPr>
          <w:rFonts w:cs="Times New Roman"/>
        </w:rPr>
        <w:t xml:space="preserve"> Karpaty z Trenčína.</w:t>
      </w:r>
      <w:r w:rsidR="00E567BA">
        <w:rPr>
          <w:rFonts w:cs="Times New Roman"/>
        </w:rPr>
        <w:t xml:space="preserve"> </w:t>
      </w:r>
      <w:bookmarkStart w:id="3" w:name="OLE_LINK3"/>
      <w:bookmarkStart w:id="4" w:name="OLE_LINK4"/>
      <w:r w:rsidRPr="00655885">
        <w:rPr>
          <w:rFonts w:cs="Times New Roman"/>
          <w:color w:val="FF0000"/>
        </w:rPr>
        <w:t xml:space="preserve">Projekt byl </w:t>
      </w:r>
      <w:r w:rsidRPr="00655885">
        <w:rPr>
          <w:rFonts w:eastAsia="Calibri" w:cs="Times New Roman"/>
          <w:color w:val="FF0000"/>
          <w:kern w:val="0"/>
          <w:lang w:eastAsia="en-US"/>
        </w:rPr>
        <w:t>podpořen z Fondu mikroprojektů Operačního programu přeshraniční</w:t>
      </w:r>
      <w:r w:rsidR="00A02DB9">
        <w:rPr>
          <w:rFonts w:eastAsia="Calibri" w:cs="Times New Roman"/>
          <w:color w:val="FF0000"/>
          <w:kern w:val="0"/>
          <w:lang w:eastAsia="en-US"/>
        </w:rPr>
        <w:t xml:space="preserve"> spolupráce SR – ČR 2007 – 2013.</w:t>
      </w:r>
    </w:p>
    <w:bookmarkEnd w:id="3"/>
    <w:bookmarkEnd w:id="4"/>
    <w:p w:rsidR="00FF030D" w:rsidRDefault="00FF030D" w:rsidP="00BD2D4C">
      <w:pPr>
        <w:jc w:val="both"/>
        <w:rPr>
          <w:rFonts w:eastAsia="Calibri" w:cs="Times New Roman"/>
          <w:color w:val="FF0000"/>
          <w:kern w:val="0"/>
          <w:lang w:eastAsia="en-US"/>
        </w:rPr>
      </w:pPr>
    </w:p>
    <w:p w:rsidR="00FF030D" w:rsidRDefault="00FF030D" w:rsidP="00BD2D4C">
      <w:pPr>
        <w:jc w:val="both"/>
        <w:rPr>
          <w:rFonts w:eastAsia="Calibri" w:cs="Times New Roman"/>
          <w:b/>
          <w:kern w:val="0"/>
          <w:lang w:eastAsia="en-US"/>
        </w:rPr>
      </w:pPr>
      <w:r w:rsidRPr="00FF030D">
        <w:rPr>
          <w:rFonts w:eastAsia="Calibri" w:cs="Times New Roman"/>
          <w:b/>
          <w:kern w:val="0"/>
          <w:lang w:eastAsia="en-US"/>
        </w:rPr>
        <w:t>VITRUM PRO FUTURUM</w:t>
      </w:r>
    </w:p>
    <w:p w:rsidR="00A84108" w:rsidRPr="00A84108" w:rsidRDefault="00A84108" w:rsidP="00BD2D4C">
      <w:pPr>
        <w:jc w:val="both"/>
        <w:rPr>
          <w:rFonts w:eastAsia="Calibri" w:cs="Times New Roman"/>
          <w:kern w:val="0"/>
          <w:lang w:eastAsia="en-US"/>
        </w:rPr>
      </w:pPr>
      <w:r w:rsidRPr="00A84108">
        <w:rPr>
          <w:rFonts w:eastAsia="Calibri" w:cs="Times New Roman"/>
          <w:kern w:val="0"/>
          <w:lang w:eastAsia="en-US"/>
        </w:rPr>
        <w:t>Udržitelnost tohoto projektu je zajištěna nava</w:t>
      </w:r>
      <w:r>
        <w:rPr>
          <w:rFonts w:eastAsia="Calibri" w:cs="Times New Roman"/>
          <w:kern w:val="0"/>
          <w:lang w:eastAsia="en-US"/>
        </w:rPr>
        <w:t xml:space="preserve">zujícími projekty Rozvoj spolupráce ve </w:t>
      </w:r>
      <w:proofErr w:type="spellStart"/>
      <w:r>
        <w:rPr>
          <w:rFonts w:eastAsia="Calibri" w:cs="Times New Roman"/>
          <w:kern w:val="0"/>
          <w:lang w:eastAsia="en-US"/>
        </w:rPr>
        <w:t>Vitrum</w:t>
      </w:r>
      <w:proofErr w:type="spellEnd"/>
      <w:r>
        <w:rPr>
          <w:rFonts w:eastAsia="Calibri" w:cs="Times New Roman"/>
          <w:kern w:val="0"/>
          <w:lang w:eastAsia="en-US"/>
        </w:rPr>
        <w:t xml:space="preserve"> pro Futurum a </w:t>
      </w:r>
      <w:proofErr w:type="spellStart"/>
      <w:r>
        <w:rPr>
          <w:rFonts w:eastAsia="Calibri" w:cs="Times New Roman"/>
          <w:kern w:val="0"/>
          <w:lang w:eastAsia="en-US"/>
        </w:rPr>
        <w:t>Vitrum</w:t>
      </w:r>
      <w:proofErr w:type="spellEnd"/>
      <w:r>
        <w:rPr>
          <w:rFonts w:eastAsia="Calibri" w:cs="Times New Roman"/>
          <w:kern w:val="0"/>
          <w:lang w:eastAsia="en-US"/>
        </w:rPr>
        <w:t xml:space="preserve"> pro Futurum – sklářské sympozium. Oba projekty navázaly na původní projekt, jehož přeshraničním partnerem byla </w:t>
      </w:r>
      <w:proofErr w:type="spellStart"/>
      <w:r w:rsidRPr="00A84108">
        <w:rPr>
          <w:rFonts w:eastAsia="Calibri" w:cs="Times New Roman"/>
          <w:kern w:val="0"/>
          <w:lang w:eastAsia="en-US"/>
        </w:rPr>
        <w:t>Stredná</w:t>
      </w:r>
      <w:proofErr w:type="spellEnd"/>
      <w:r w:rsidRPr="00A84108">
        <w:rPr>
          <w:rFonts w:eastAsia="Calibri" w:cs="Times New Roman"/>
          <w:kern w:val="0"/>
          <w:lang w:eastAsia="en-US"/>
        </w:rPr>
        <w:t xml:space="preserve"> odborná škola </w:t>
      </w:r>
      <w:proofErr w:type="spellStart"/>
      <w:r w:rsidRPr="00A84108">
        <w:rPr>
          <w:rFonts w:eastAsia="Calibri" w:cs="Times New Roman"/>
          <w:kern w:val="0"/>
          <w:lang w:eastAsia="en-US"/>
        </w:rPr>
        <w:t>sklárska</w:t>
      </w:r>
      <w:proofErr w:type="spellEnd"/>
      <w:r w:rsidRPr="00A84108">
        <w:rPr>
          <w:rFonts w:eastAsia="Calibri" w:cs="Times New Roman"/>
          <w:kern w:val="0"/>
          <w:lang w:eastAsia="en-US"/>
        </w:rPr>
        <w:t xml:space="preserve"> Lednické Rovne</w:t>
      </w:r>
      <w:r>
        <w:rPr>
          <w:rFonts w:eastAsia="Calibri" w:cs="Times New Roman"/>
          <w:kern w:val="0"/>
          <w:lang w:eastAsia="en-US"/>
        </w:rPr>
        <w:t>.</w:t>
      </w:r>
      <w:r w:rsidR="00C10C1E">
        <w:rPr>
          <w:rFonts w:eastAsia="Calibri" w:cs="Times New Roman"/>
          <w:kern w:val="0"/>
          <w:lang w:eastAsia="en-US"/>
        </w:rPr>
        <w:t xml:space="preserve"> Dalším partnerem byly Region </w:t>
      </w:r>
      <w:proofErr w:type="spellStart"/>
      <w:r w:rsidR="00C10C1E">
        <w:rPr>
          <w:rFonts w:eastAsia="Calibri" w:cs="Times New Roman"/>
          <w:kern w:val="0"/>
          <w:lang w:eastAsia="en-US"/>
        </w:rPr>
        <w:t>Biele</w:t>
      </w:r>
      <w:proofErr w:type="spellEnd"/>
      <w:r w:rsidR="00C10C1E">
        <w:rPr>
          <w:rFonts w:eastAsia="Calibri" w:cs="Times New Roman"/>
          <w:kern w:val="0"/>
          <w:lang w:eastAsia="en-US"/>
        </w:rPr>
        <w:t xml:space="preserve"> Karpaty z Trenčína a</w:t>
      </w:r>
      <w:r w:rsidR="00C10C1E" w:rsidRPr="00C10C1E">
        <w:t xml:space="preserve"> </w:t>
      </w:r>
      <w:r w:rsidR="00C10C1E" w:rsidRPr="00C10C1E">
        <w:rPr>
          <w:rFonts w:eastAsia="Calibri" w:cs="Times New Roman"/>
          <w:kern w:val="0"/>
          <w:lang w:eastAsia="en-US"/>
        </w:rPr>
        <w:t>Střední um</w:t>
      </w:r>
      <w:r w:rsidR="00C10C1E">
        <w:rPr>
          <w:rFonts w:eastAsia="Calibri" w:cs="Times New Roman"/>
          <w:kern w:val="0"/>
          <w:lang w:eastAsia="en-US"/>
        </w:rPr>
        <w:t xml:space="preserve">ěleckoprůmyslová škola sklářská Valašské </w:t>
      </w:r>
      <w:r w:rsidR="00C10C1E" w:rsidRPr="00C10C1E">
        <w:rPr>
          <w:rFonts w:eastAsia="Calibri" w:cs="Times New Roman"/>
          <w:kern w:val="0"/>
          <w:lang w:eastAsia="en-US"/>
        </w:rPr>
        <w:t>Meziříčí</w:t>
      </w:r>
      <w:r w:rsidR="00C10C1E">
        <w:rPr>
          <w:rFonts w:eastAsia="Calibri" w:cs="Times New Roman"/>
          <w:kern w:val="0"/>
          <w:lang w:eastAsia="en-US"/>
        </w:rPr>
        <w:t>. V navazujících projektech došlo k </w:t>
      </w:r>
      <w:r w:rsidR="00666D31">
        <w:rPr>
          <w:rFonts w:eastAsia="Calibri" w:cs="Times New Roman"/>
          <w:kern w:val="0"/>
          <w:lang w:eastAsia="en-US"/>
        </w:rPr>
        <w:t>rozvoji aktivit projektu tak, aby</w:t>
      </w:r>
      <w:r w:rsidR="00C10C1E">
        <w:rPr>
          <w:rFonts w:eastAsia="Calibri" w:cs="Times New Roman"/>
          <w:kern w:val="0"/>
          <w:lang w:eastAsia="en-US"/>
        </w:rPr>
        <w:t xml:space="preserve"> vše bylo směrováno ke vzniku přeshraničního česko-slovenského sklářského klastru.</w:t>
      </w:r>
    </w:p>
    <w:p w:rsidR="00FF030D" w:rsidRDefault="00FF030D" w:rsidP="00FF030D">
      <w:pPr>
        <w:jc w:val="both"/>
        <w:rPr>
          <w:rFonts w:eastAsia="Calibri" w:cs="Times New Roman"/>
          <w:color w:val="FF0000"/>
          <w:kern w:val="0"/>
          <w:lang w:eastAsia="en-US"/>
        </w:rPr>
      </w:pPr>
      <w:r w:rsidRPr="00655885">
        <w:rPr>
          <w:rFonts w:cs="Times New Roman"/>
          <w:color w:val="FF0000"/>
        </w:rPr>
        <w:t xml:space="preserve">Projekt byl </w:t>
      </w:r>
      <w:r w:rsidRPr="00655885">
        <w:rPr>
          <w:rFonts w:eastAsia="Calibri" w:cs="Times New Roman"/>
          <w:color w:val="FF0000"/>
          <w:kern w:val="0"/>
          <w:lang w:eastAsia="en-US"/>
        </w:rPr>
        <w:t>podpořen z Fondu mikroprojektů Operačního programu přeshraniční spolupráce</w:t>
      </w:r>
      <w:r w:rsidR="00A02DB9">
        <w:rPr>
          <w:rFonts w:eastAsia="Calibri" w:cs="Times New Roman"/>
          <w:color w:val="FF0000"/>
          <w:kern w:val="0"/>
          <w:lang w:eastAsia="en-US"/>
        </w:rPr>
        <w:t xml:space="preserve"> SR – ČR 2007 – 2013.</w:t>
      </w:r>
      <w:r w:rsidRPr="00655885">
        <w:rPr>
          <w:rFonts w:eastAsia="Calibri" w:cs="Times New Roman"/>
          <w:color w:val="FF0000"/>
          <w:kern w:val="0"/>
          <w:lang w:eastAsia="en-US"/>
        </w:rPr>
        <w:t xml:space="preserve"> </w:t>
      </w:r>
    </w:p>
    <w:p w:rsidR="00FF030D" w:rsidRPr="00FF030D" w:rsidRDefault="00FF030D" w:rsidP="00BD2D4C">
      <w:pPr>
        <w:jc w:val="both"/>
        <w:rPr>
          <w:rFonts w:cs="Times New Roman"/>
          <w:b/>
        </w:rPr>
      </w:pPr>
    </w:p>
    <w:p w:rsidR="007F51F9" w:rsidRPr="00DC624E" w:rsidRDefault="007F51F9" w:rsidP="00BD2D4C">
      <w:pPr>
        <w:jc w:val="both"/>
        <w:rPr>
          <w:rFonts w:cs="Times New Roman"/>
        </w:rPr>
      </w:pPr>
    </w:p>
    <w:p w:rsidR="00A710B1" w:rsidRDefault="004D4091" w:rsidP="00BD2D4C">
      <w:pPr>
        <w:jc w:val="both"/>
        <w:rPr>
          <w:rFonts w:cs="Times New Roman"/>
        </w:rPr>
      </w:pPr>
      <w:r w:rsidRPr="00DC624E">
        <w:rPr>
          <w:rFonts w:cs="Times New Roman"/>
          <w:b/>
        </w:rPr>
        <w:t>ROZVOJ SPOLUPRACE VE VITRUM PRO FUTURUM</w:t>
      </w:r>
      <w:r w:rsidR="00482C24" w:rsidRPr="00DC624E">
        <w:rPr>
          <w:rFonts w:cs="Times New Roman"/>
        </w:rPr>
        <w:t xml:space="preserve">. </w:t>
      </w:r>
    </w:p>
    <w:p w:rsidR="0090145D" w:rsidRPr="0097551C" w:rsidRDefault="00484FE1" w:rsidP="00BD2D4C">
      <w:pPr>
        <w:jc w:val="both"/>
        <w:rPr>
          <w:rFonts w:cs="Times New Roman"/>
        </w:rPr>
      </w:pPr>
      <w:r>
        <w:rPr>
          <w:rFonts w:cs="Times New Roman"/>
        </w:rPr>
        <w:t>Udržitelnost</w:t>
      </w:r>
      <w:r w:rsidR="00FF4273">
        <w:rPr>
          <w:rFonts w:cs="Times New Roman"/>
        </w:rPr>
        <w:t xml:space="preserve"> mikroprojektu byla </w:t>
      </w:r>
      <w:r w:rsidR="00E567BA">
        <w:rPr>
          <w:rFonts w:cs="Times New Roman"/>
        </w:rPr>
        <w:t xml:space="preserve">již </w:t>
      </w:r>
      <w:r w:rsidR="00FF4273">
        <w:rPr>
          <w:rFonts w:cs="Times New Roman"/>
        </w:rPr>
        <w:t>zajištěna</w:t>
      </w:r>
      <w:r w:rsidR="002F5A7C" w:rsidRPr="00DC624E">
        <w:rPr>
          <w:rFonts w:cs="Times New Roman"/>
        </w:rPr>
        <w:t xml:space="preserve"> realizací projektu </w:t>
      </w:r>
      <w:proofErr w:type="spellStart"/>
      <w:r w:rsidR="002F5A7C" w:rsidRPr="00DC624E">
        <w:rPr>
          <w:rFonts w:cs="Times New Roman"/>
        </w:rPr>
        <w:t>Vitrum</w:t>
      </w:r>
      <w:proofErr w:type="spellEnd"/>
      <w:r w:rsidR="002F5A7C" w:rsidRPr="00DC624E">
        <w:rPr>
          <w:rFonts w:cs="Times New Roman"/>
        </w:rPr>
        <w:t xml:space="preserve"> pro Futurum – sklářské sympozium. </w:t>
      </w:r>
      <w:r w:rsidR="00E0746B">
        <w:rPr>
          <w:rFonts w:cs="Times New Roman"/>
        </w:rPr>
        <w:t>Prostřednictvím navazujícího projektu došlo k prohloubení</w:t>
      </w:r>
      <w:r w:rsidR="00A710B1">
        <w:rPr>
          <w:rFonts w:cs="Times New Roman"/>
        </w:rPr>
        <w:t xml:space="preserve"> přeshraniční spolupráce v oblasti sklářství na území ER BBK</w:t>
      </w:r>
      <w:r w:rsidR="00E0746B">
        <w:rPr>
          <w:rFonts w:cs="Times New Roman"/>
        </w:rPr>
        <w:t xml:space="preserve"> a </w:t>
      </w:r>
      <w:r w:rsidR="00E2597C">
        <w:rPr>
          <w:rFonts w:cs="Times New Roman"/>
        </w:rPr>
        <w:t>k navázání nové spolupráce s podnikatelským sektorem a vzdělávacími institucemi</w:t>
      </w:r>
      <w:r w:rsidR="00A710B1">
        <w:rPr>
          <w:rFonts w:cs="Times New Roman"/>
        </w:rPr>
        <w:t xml:space="preserve">. </w:t>
      </w:r>
      <w:r w:rsidR="002F5A7C" w:rsidRPr="00DC624E">
        <w:rPr>
          <w:rFonts w:cs="Times New Roman"/>
        </w:rPr>
        <w:t xml:space="preserve">Základní tým programu </w:t>
      </w:r>
      <w:r w:rsidR="00C957ED" w:rsidRPr="00DC624E">
        <w:rPr>
          <w:rFonts w:cs="Times New Roman"/>
        </w:rPr>
        <w:t xml:space="preserve">se tak nadále </w:t>
      </w:r>
      <w:r w:rsidR="00D31CDD">
        <w:rPr>
          <w:rFonts w:cs="Times New Roman"/>
        </w:rPr>
        <w:t xml:space="preserve">schází a </w:t>
      </w:r>
      <w:r w:rsidR="00C957ED" w:rsidRPr="00DC624E">
        <w:rPr>
          <w:rFonts w:cs="Times New Roman"/>
        </w:rPr>
        <w:t xml:space="preserve">řídí </w:t>
      </w:r>
      <w:r w:rsidR="00D31CDD">
        <w:rPr>
          <w:rFonts w:cs="Times New Roman"/>
        </w:rPr>
        <w:t xml:space="preserve">se </w:t>
      </w:r>
      <w:r w:rsidR="003979F0" w:rsidRPr="00DC624E">
        <w:rPr>
          <w:rFonts w:cs="Times New Roman"/>
        </w:rPr>
        <w:t>d</w:t>
      </w:r>
      <w:r w:rsidR="00C957ED" w:rsidRPr="00DC624E">
        <w:rPr>
          <w:rFonts w:cs="Times New Roman"/>
        </w:rPr>
        <w:t xml:space="preserve">le vzniklé strategie a podniká </w:t>
      </w:r>
      <w:r w:rsidR="003979F0" w:rsidRPr="00DC624E">
        <w:rPr>
          <w:rFonts w:cs="Times New Roman"/>
        </w:rPr>
        <w:t xml:space="preserve">společné kroky při realizaci aktivit </w:t>
      </w:r>
      <w:r w:rsidR="00C957ED" w:rsidRPr="00DC624E">
        <w:rPr>
          <w:rFonts w:cs="Times New Roman"/>
        </w:rPr>
        <w:t xml:space="preserve">navazujících </w:t>
      </w:r>
      <w:r w:rsidR="003979F0" w:rsidRPr="00DC624E">
        <w:rPr>
          <w:rFonts w:cs="Times New Roman"/>
        </w:rPr>
        <w:t xml:space="preserve">projektů. </w:t>
      </w:r>
      <w:r w:rsidR="00CA0B98">
        <w:rPr>
          <w:rFonts w:cs="Times New Roman"/>
        </w:rPr>
        <w:t xml:space="preserve">Přeshraničním partnerem byla </w:t>
      </w:r>
      <w:proofErr w:type="spellStart"/>
      <w:r w:rsidR="00CA0B98" w:rsidRPr="00CA0B98">
        <w:rPr>
          <w:rFonts w:cs="Times New Roman"/>
        </w:rPr>
        <w:t>Stredná</w:t>
      </w:r>
      <w:proofErr w:type="spellEnd"/>
      <w:r w:rsidR="00CA0B98" w:rsidRPr="00CA0B98">
        <w:rPr>
          <w:rFonts w:cs="Times New Roman"/>
        </w:rPr>
        <w:t xml:space="preserve"> odborná škola </w:t>
      </w:r>
      <w:proofErr w:type="spellStart"/>
      <w:r w:rsidR="00CA0B98" w:rsidRPr="00CA0B98">
        <w:rPr>
          <w:rFonts w:cs="Times New Roman"/>
        </w:rPr>
        <w:t>sklárska</w:t>
      </w:r>
      <w:proofErr w:type="spellEnd"/>
      <w:r w:rsidR="00CA0B98" w:rsidRPr="00CA0B98">
        <w:rPr>
          <w:rFonts w:cs="Times New Roman"/>
        </w:rPr>
        <w:t xml:space="preserve"> Lednické Rovne</w:t>
      </w:r>
      <w:r w:rsidR="0017278A">
        <w:rPr>
          <w:rFonts w:cs="Times New Roman"/>
        </w:rPr>
        <w:t>. Partnerem projektu byl</w:t>
      </w:r>
      <w:r w:rsidR="00A710B1">
        <w:rPr>
          <w:rFonts w:cs="Times New Roman"/>
        </w:rPr>
        <w:t>a</w:t>
      </w:r>
      <w:r w:rsidR="00A710B1" w:rsidRPr="00A710B1">
        <w:t xml:space="preserve"> </w:t>
      </w:r>
      <w:r w:rsidR="00A710B1" w:rsidRPr="00A710B1">
        <w:rPr>
          <w:rFonts w:cs="Times New Roman"/>
        </w:rPr>
        <w:t>Střední uměleckoprůmyslová škola sklářská Valašské Meziříč</w:t>
      </w:r>
      <w:r w:rsidR="00A710B1">
        <w:rPr>
          <w:rFonts w:cs="Times New Roman"/>
        </w:rPr>
        <w:t xml:space="preserve">í a </w:t>
      </w:r>
      <w:r w:rsidR="00E2597C" w:rsidRPr="00E2597C">
        <w:rPr>
          <w:rFonts w:cs="Times New Roman"/>
        </w:rPr>
        <w:t xml:space="preserve">Región </w:t>
      </w:r>
      <w:proofErr w:type="spellStart"/>
      <w:r w:rsidR="00E2597C" w:rsidRPr="00E2597C">
        <w:rPr>
          <w:rFonts w:cs="Times New Roman"/>
        </w:rPr>
        <w:t>Biele</w:t>
      </w:r>
      <w:proofErr w:type="spellEnd"/>
      <w:r w:rsidR="00E2597C" w:rsidRPr="00E2597C">
        <w:rPr>
          <w:rFonts w:cs="Times New Roman"/>
        </w:rPr>
        <w:t xml:space="preserve"> Karpaty</w:t>
      </w:r>
      <w:r w:rsidR="00E2597C">
        <w:rPr>
          <w:rFonts w:cs="Times New Roman"/>
        </w:rPr>
        <w:t xml:space="preserve">. </w:t>
      </w:r>
      <w:r w:rsidR="00E2597C" w:rsidRPr="00655885">
        <w:rPr>
          <w:rFonts w:cs="Times New Roman"/>
          <w:color w:val="FF0000"/>
        </w:rPr>
        <w:t xml:space="preserve">Projekt byl </w:t>
      </w:r>
      <w:r w:rsidR="00E2597C" w:rsidRPr="00655885">
        <w:rPr>
          <w:rFonts w:eastAsia="Calibri" w:cs="Times New Roman"/>
          <w:color w:val="FF0000"/>
          <w:kern w:val="0"/>
          <w:lang w:eastAsia="en-US"/>
        </w:rPr>
        <w:t>podpořen z Fondu mikroprojektů Operačního programu přeshraniční</w:t>
      </w:r>
      <w:r w:rsidR="00A02DB9">
        <w:rPr>
          <w:rFonts w:eastAsia="Calibri" w:cs="Times New Roman"/>
          <w:color w:val="FF0000"/>
          <w:kern w:val="0"/>
          <w:lang w:eastAsia="en-US"/>
        </w:rPr>
        <w:t xml:space="preserve"> spolupráce SR – ČR 2007 – 2013.</w:t>
      </w:r>
    </w:p>
    <w:p w:rsidR="00484FE1" w:rsidRDefault="00484FE1" w:rsidP="00BD2D4C">
      <w:pPr>
        <w:widowControl/>
        <w:suppressAutoHyphens w:val="0"/>
        <w:autoSpaceDN/>
        <w:spacing w:after="200"/>
        <w:jc w:val="both"/>
      </w:pPr>
    </w:p>
    <w:p w:rsidR="00484FE1" w:rsidRDefault="00484FE1" w:rsidP="00BD2D4C">
      <w:pPr>
        <w:widowControl/>
        <w:suppressAutoHyphens w:val="0"/>
        <w:autoSpaceDN/>
        <w:jc w:val="both"/>
        <w:rPr>
          <w:rFonts w:cs="Times New Roman"/>
        </w:rPr>
      </w:pPr>
      <w:r w:rsidRPr="00D31CDD">
        <w:rPr>
          <w:rFonts w:cs="Times New Roman"/>
          <w:b/>
        </w:rPr>
        <w:t>VITRUM PRO FUTURUM – SKLÁŘSKÉ SYMPOZIUM</w:t>
      </w:r>
      <w:r w:rsidRPr="00D31CDD">
        <w:rPr>
          <w:rFonts w:cs="Times New Roman"/>
        </w:rPr>
        <w:t xml:space="preserve">  </w:t>
      </w:r>
    </w:p>
    <w:p w:rsidR="00537896" w:rsidRPr="00DC624E" w:rsidRDefault="00E0746B" w:rsidP="00BD2D4C">
      <w:pPr>
        <w:jc w:val="both"/>
        <w:rPr>
          <w:rFonts w:cs="Times New Roman"/>
        </w:rPr>
      </w:pPr>
      <w:r w:rsidRPr="009D6C86">
        <w:rPr>
          <w:rFonts w:cs="Times New Roman"/>
        </w:rPr>
        <w:t>V rámci zajištění udržitelnosti projektu dojde k navázání spolupráce s podnikatelskými subjekty v oblasti sklářství především ze Zlínského a Trenčianského kraje</w:t>
      </w:r>
      <w:r w:rsidR="00BC425A" w:rsidRPr="009D6C86">
        <w:rPr>
          <w:rFonts w:cs="Times New Roman"/>
        </w:rPr>
        <w:t>.</w:t>
      </w:r>
      <w:r w:rsidR="00EC7C6B">
        <w:rPr>
          <w:rFonts w:cs="Times New Roman"/>
        </w:rPr>
        <w:t xml:space="preserve"> Základní tým bude doplněn o zástupce krajů.</w:t>
      </w:r>
      <w:r w:rsidR="00BC425A" w:rsidRPr="009D6C86">
        <w:rPr>
          <w:rFonts w:cs="Times New Roman"/>
        </w:rPr>
        <w:t xml:space="preserve"> Vzniklá platforma</w:t>
      </w:r>
      <w:r w:rsidR="00EC7C6B">
        <w:rPr>
          <w:rFonts w:cs="Times New Roman"/>
        </w:rPr>
        <w:t xml:space="preserve"> </w:t>
      </w:r>
      <w:r w:rsidR="00BC425A" w:rsidRPr="009D6C86">
        <w:rPr>
          <w:rFonts w:cs="Times New Roman"/>
        </w:rPr>
        <w:t>bude směřovat k založení sklářského klastru.</w:t>
      </w:r>
      <w:r w:rsidRPr="009D6C86">
        <w:rPr>
          <w:rFonts w:cs="Times New Roman"/>
        </w:rPr>
        <w:t xml:space="preserve"> </w:t>
      </w:r>
      <w:r w:rsidRPr="009D6C86">
        <w:rPr>
          <w:rFonts w:eastAsiaTheme="minorEastAsia" w:cs="Times New Roman"/>
          <w:kern w:val="0"/>
          <w:lang w:eastAsia="ja-JP"/>
        </w:rPr>
        <w:t>Členy klastru budou orgány státní správy a samosprávy, školy a ško</w:t>
      </w:r>
      <w:r w:rsidR="003D7DBD">
        <w:rPr>
          <w:rFonts w:eastAsiaTheme="minorEastAsia" w:cs="Times New Roman"/>
          <w:kern w:val="0"/>
          <w:lang w:eastAsia="ja-JP"/>
        </w:rPr>
        <w:t>lská zařízení (sklářské školy ve V</w:t>
      </w:r>
      <w:r w:rsidRPr="009D6C86">
        <w:rPr>
          <w:rFonts w:eastAsiaTheme="minorEastAsia" w:cs="Times New Roman"/>
          <w:kern w:val="0"/>
          <w:lang w:eastAsia="ja-JP"/>
        </w:rPr>
        <w:t xml:space="preserve">alašském meziříčí a Lednických </w:t>
      </w:r>
      <w:proofErr w:type="spellStart"/>
      <w:r w:rsidRPr="009D6C86">
        <w:rPr>
          <w:rFonts w:eastAsiaTheme="minorEastAsia" w:cs="Times New Roman"/>
          <w:kern w:val="0"/>
          <w:lang w:eastAsia="ja-JP"/>
        </w:rPr>
        <w:t>Rovniach</w:t>
      </w:r>
      <w:proofErr w:type="spellEnd"/>
      <w:r w:rsidRPr="009D6C86">
        <w:rPr>
          <w:rFonts w:eastAsiaTheme="minorEastAsia" w:cs="Times New Roman"/>
          <w:kern w:val="0"/>
          <w:lang w:eastAsia="ja-JP"/>
        </w:rPr>
        <w:t>), neziskové organizace a zástupci podnikatelů v oblasti sklářství</w:t>
      </w:r>
      <w:r w:rsidR="00BC425A" w:rsidRPr="009D6C86">
        <w:rPr>
          <w:rFonts w:eastAsiaTheme="minorEastAsia" w:cs="Times New Roman"/>
          <w:kern w:val="0"/>
          <w:lang w:eastAsia="ja-JP"/>
        </w:rPr>
        <w:t xml:space="preserve">. Pro rozvíjení dopadů mikroprojektu a zajištění udržitelnosti dlouhodobého programu </w:t>
      </w:r>
      <w:r w:rsidR="00EB3427">
        <w:rPr>
          <w:rFonts w:eastAsiaTheme="minorEastAsia" w:cs="Times New Roman"/>
          <w:kern w:val="0"/>
          <w:lang w:eastAsia="ja-JP"/>
        </w:rPr>
        <w:t>VPF bude předložen</w:t>
      </w:r>
      <w:r w:rsidR="00BC425A" w:rsidRPr="009D6C86">
        <w:rPr>
          <w:rFonts w:eastAsiaTheme="minorEastAsia" w:cs="Times New Roman"/>
          <w:kern w:val="0"/>
          <w:lang w:eastAsia="ja-JP"/>
        </w:rPr>
        <w:t xml:space="preserve"> projekt </w:t>
      </w:r>
      <w:r w:rsidR="009D6C86" w:rsidRPr="009D6C86">
        <w:rPr>
          <w:b/>
        </w:rPr>
        <w:t>Sklářský česko-slovenský klastr</w:t>
      </w:r>
      <w:r w:rsidR="009D6C86">
        <w:t>, který bude řešen ve spolupráci se</w:t>
      </w:r>
      <w:r w:rsidR="00E567BA">
        <w:t xml:space="preserve"> slovenským partnerem projektu Regiónem </w:t>
      </w:r>
      <w:proofErr w:type="spellStart"/>
      <w:r w:rsidR="00E567BA">
        <w:t>Biele</w:t>
      </w:r>
      <w:proofErr w:type="spellEnd"/>
      <w:r w:rsidR="00E567BA">
        <w:t xml:space="preserve"> Karpaty. </w:t>
      </w:r>
      <w:r w:rsidR="00537896" w:rsidRPr="00655885">
        <w:rPr>
          <w:rFonts w:cs="Times New Roman"/>
          <w:color w:val="FF0000"/>
        </w:rPr>
        <w:t xml:space="preserve">Projekt byl </w:t>
      </w:r>
      <w:r w:rsidR="00537896" w:rsidRPr="00655885">
        <w:rPr>
          <w:rFonts w:eastAsia="Calibri" w:cs="Times New Roman"/>
          <w:color w:val="FF0000"/>
          <w:kern w:val="0"/>
          <w:lang w:eastAsia="en-US"/>
        </w:rPr>
        <w:t>podpořen z Fondu mikroprojektů Operačního programu přeshraniční</w:t>
      </w:r>
      <w:r w:rsidR="00A02DB9">
        <w:rPr>
          <w:rFonts w:eastAsia="Calibri" w:cs="Times New Roman"/>
          <w:color w:val="FF0000"/>
          <w:kern w:val="0"/>
          <w:lang w:eastAsia="en-US"/>
        </w:rPr>
        <w:t xml:space="preserve"> spolupráce SR – ČR 2007 – 2013.</w:t>
      </w:r>
    </w:p>
    <w:p w:rsidR="009D6C86" w:rsidRPr="009D6C86" w:rsidRDefault="009D6C86" w:rsidP="009D6C86"/>
    <w:p w:rsidR="00E0746B" w:rsidRPr="003173D1" w:rsidRDefault="00E0746B" w:rsidP="00E0746B">
      <w:pPr>
        <w:widowControl/>
        <w:suppressAutoHyphens w:val="0"/>
        <w:autoSpaceDN/>
        <w:spacing w:after="200"/>
        <w:jc w:val="both"/>
        <w:rPr>
          <w:rFonts w:cs="Times New Roman"/>
        </w:rPr>
      </w:pPr>
    </w:p>
    <w:p w:rsidR="00E0746B" w:rsidRPr="00FF7DF7" w:rsidRDefault="00561470" w:rsidP="00E11F4B">
      <w:pPr>
        <w:widowControl/>
        <w:suppressAutoHyphens w:val="0"/>
        <w:autoSpaceDN/>
        <w:jc w:val="both"/>
        <w:rPr>
          <w:rFonts w:cs="Times New Roman"/>
          <w:b/>
        </w:rPr>
      </w:pPr>
      <w:r w:rsidRPr="00FF7DF7">
        <w:rPr>
          <w:rFonts w:cs="Times New Roman"/>
          <w:b/>
        </w:rPr>
        <w:lastRenderedPageBreak/>
        <w:t>S</w:t>
      </w:r>
      <w:r w:rsidR="003D7DBD" w:rsidRPr="00FF7DF7">
        <w:rPr>
          <w:rFonts w:cs="Times New Roman"/>
          <w:b/>
        </w:rPr>
        <w:t xml:space="preserve">OCIÁLNÍ SLUŽBY BEZ HRANIC </w:t>
      </w:r>
    </w:p>
    <w:p w:rsidR="00BD3BDE" w:rsidRDefault="003173D1" w:rsidP="00E11F4B">
      <w:pPr>
        <w:widowControl/>
        <w:suppressAutoHyphens w:val="0"/>
        <w:autoSpaceDN/>
        <w:spacing w:line="276" w:lineRule="auto"/>
        <w:jc w:val="both"/>
        <w:rPr>
          <w:rFonts w:cs="Times New Roman"/>
        </w:rPr>
      </w:pPr>
      <w:r w:rsidRPr="003173D1">
        <w:rPr>
          <w:rFonts w:cs="Times New Roman"/>
        </w:rPr>
        <w:t>Hlavním a nejdůležitějším výstupem realizovaným v rámci udržitelnosti tohoto projektu je Střednědobý plán rozvoje sociálních služeb ve Zlínském kraji pro období 2016 – 2018. Jde o koncepční materiál, který přímo rozvíjí hlavní cíle realizovaného projektu</w:t>
      </w:r>
      <w:r>
        <w:t xml:space="preserve">. </w:t>
      </w:r>
      <w:r w:rsidR="00E95AA3">
        <w:rPr>
          <w:rFonts w:eastAsiaTheme="minorEastAsia" w:cs="Times New Roman"/>
          <w:kern w:val="0"/>
          <w:lang w:eastAsia="ja-JP"/>
        </w:rPr>
        <w:t xml:space="preserve">Výstupem projektu byla analytická studie navrhující možná řešení poskytování sociální služeb ve Zlínském a Trenčínském kraji a je využitelná </w:t>
      </w:r>
      <w:r w:rsidR="00561470" w:rsidRPr="00561470">
        <w:rPr>
          <w:rFonts w:eastAsiaTheme="minorEastAsia" w:cs="Times New Roman"/>
          <w:kern w:val="0"/>
          <w:lang w:eastAsia="ja-JP"/>
        </w:rPr>
        <w:t>pro společné strategické plánování s</w:t>
      </w:r>
      <w:r w:rsidR="00E95AA3">
        <w:rPr>
          <w:rFonts w:eastAsiaTheme="minorEastAsia" w:cs="Times New Roman"/>
          <w:kern w:val="0"/>
          <w:lang w:eastAsia="ja-JP"/>
        </w:rPr>
        <w:t>ociálních služeb v území ER BBK</w:t>
      </w:r>
      <w:r>
        <w:rPr>
          <w:rFonts w:cs="Times New Roman"/>
        </w:rPr>
        <w:t>.</w:t>
      </w:r>
      <w:r w:rsidR="00BD3BDE">
        <w:rPr>
          <w:rFonts w:cs="Times New Roman"/>
        </w:rPr>
        <w:t xml:space="preserve"> Středně dobý plán rozvoje sociálních služeb je možný shlédnout zde: </w:t>
      </w:r>
      <w:hyperlink r:id="rId6" w:history="1">
        <w:r w:rsidR="00BD3BDE">
          <w:rPr>
            <w:rStyle w:val="Hypertextovodkaz"/>
          </w:rPr>
          <w:t>https://www.kr-zlinsky.cz/strednedoby-plan-rozvoje-socialnich-sluzeb-ve-zlinskem-kraji-pro-obdobi-2016-2018-cl-3216.html</w:t>
        </w:r>
      </w:hyperlink>
      <w:r>
        <w:rPr>
          <w:rFonts w:cs="Times New Roman"/>
        </w:rPr>
        <w:t xml:space="preserve"> </w:t>
      </w:r>
    </w:p>
    <w:p w:rsidR="00561470" w:rsidRPr="00561470" w:rsidRDefault="003173D1" w:rsidP="00E11F4B">
      <w:pPr>
        <w:widowControl/>
        <w:suppressAutoHyphens w:val="0"/>
        <w:autoSpaceDN/>
        <w:spacing w:line="276" w:lineRule="auto"/>
        <w:jc w:val="both"/>
        <w:rPr>
          <w:rFonts w:asciiTheme="minorHAnsi" w:eastAsiaTheme="minorEastAsia" w:hAnsiTheme="minorHAnsi" w:cstheme="minorBidi"/>
          <w:kern w:val="0"/>
          <w:sz w:val="22"/>
          <w:szCs w:val="22"/>
          <w:lang w:eastAsia="ja-JP"/>
        </w:rPr>
      </w:pPr>
      <w:r>
        <w:t xml:space="preserve">Partnerem projektu byla Trenčianská univerzita A. Dubčeka v Trenčíně. </w:t>
      </w:r>
      <w:r w:rsidR="004E25ED" w:rsidRPr="00655885">
        <w:rPr>
          <w:rFonts w:cs="Times New Roman"/>
          <w:color w:val="FF0000"/>
        </w:rPr>
        <w:t xml:space="preserve">Projekt byl </w:t>
      </w:r>
      <w:r w:rsidR="004E25ED" w:rsidRPr="00655885">
        <w:rPr>
          <w:rFonts w:eastAsia="Calibri" w:cs="Times New Roman"/>
          <w:color w:val="FF0000"/>
          <w:kern w:val="0"/>
          <w:lang w:eastAsia="en-US"/>
        </w:rPr>
        <w:t>podpořen z Fondu mikroprojektů Operačního programu přeshraniční</w:t>
      </w:r>
      <w:r w:rsidR="00A02DB9">
        <w:rPr>
          <w:rFonts w:eastAsia="Calibri" w:cs="Times New Roman"/>
          <w:color w:val="FF0000"/>
          <w:kern w:val="0"/>
          <w:lang w:eastAsia="en-US"/>
        </w:rPr>
        <w:t xml:space="preserve"> spolupráce SR – ČR 2007 – 2013.</w:t>
      </w:r>
    </w:p>
    <w:p w:rsidR="00D31CDD" w:rsidRPr="00D31CDD" w:rsidRDefault="00D31CDD" w:rsidP="00E0746B">
      <w:pPr>
        <w:widowControl/>
        <w:suppressAutoHyphens w:val="0"/>
        <w:autoSpaceDN/>
        <w:spacing w:after="200"/>
        <w:jc w:val="both"/>
        <w:rPr>
          <w:rFonts w:eastAsiaTheme="minorEastAsia" w:cs="Times New Roman"/>
          <w:kern w:val="0"/>
          <w:lang w:eastAsia="ja-JP"/>
        </w:rPr>
      </w:pPr>
    </w:p>
    <w:p w:rsidR="00BD3BDE" w:rsidRPr="00BD3BDE" w:rsidRDefault="00BD3BDE" w:rsidP="00BD3BDE">
      <w:pPr>
        <w:widowControl/>
        <w:suppressAutoHyphens w:val="0"/>
        <w:autoSpaceDN/>
        <w:jc w:val="both"/>
        <w:rPr>
          <w:rFonts w:cs="Times New Roman"/>
          <w:b/>
        </w:rPr>
      </w:pPr>
      <w:r w:rsidRPr="00BD3BDE">
        <w:rPr>
          <w:rFonts w:cs="Times New Roman"/>
          <w:b/>
        </w:rPr>
        <w:t>P</w:t>
      </w:r>
      <w:r>
        <w:rPr>
          <w:rFonts w:cs="Times New Roman"/>
          <w:b/>
        </w:rPr>
        <w:t>ROGRAM PRO UDRŽITELNÝ ROZVOJ</w:t>
      </w:r>
      <w:r w:rsidRPr="00BD3BDE">
        <w:rPr>
          <w:rFonts w:cs="Times New Roman"/>
          <w:b/>
        </w:rPr>
        <w:t xml:space="preserve"> E</w:t>
      </w:r>
      <w:r>
        <w:rPr>
          <w:rFonts w:cs="Times New Roman"/>
          <w:b/>
        </w:rPr>
        <w:t>UROREGIONU</w:t>
      </w:r>
      <w:r w:rsidRPr="00BD3BDE">
        <w:rPr>
          <w:rFonts w:cs="Times New Roman"/>
          <w:b/>
        </w:rPr>
        <w:t xml:space="preserve"> B</w:t>
      </w:r>
      <w:r>
        <w:rPr>
          <w:rFonts w:cs="Times New Roman"/>
          <w:b/>
        </w:rPr>
        <w:t>ÍLÉ-BIELE KARPATY</w:t>
      </w:r>
    </w:p>
    <w:p w:rsidR="00BD3BDE" w:rsidRPr="008C2D47" w:rsidRDefault="00BD3BDE" w:rsidP="00BD3BDE">
      <w:pPr>
        <w:jc w:val="both"/>
        <w:rPr>
          <w:rFonts w:cs="Times New Roman"/>
        </w:rPr>
      </w:pPr>
      <w:r w:rsidRPr="008C2D47">
        <w:rPr>
          <w:rFonts w:cs="Times New Roman"/>
        </w:rPr>
        <w:t>Hlavním cílem projektu bylo vytvoření dlouhodobého programu Euroregionu Bílé-</w:t>
      </w:r>
      <w:proofErr w:type="spellStart"/>
      <w:r w:rsidRPr="008C2D47">
        <w:rPr>
          <w:rFonts w:cs="Times New Roman"/>
        </w:rPr>
        <w:t>Biele</w:t>
      </w:r>
      <w:proofErr w:type="spellEnd"/>
      <w:r w:rsidRPr="008C2D47">
        <w:rPr>
          <w:rFonts w:cs="Times New Roman"/>
        </w:rPr>
        <w:t xml:space="preserve"> Karpaty v oblasti udržitelného rozvoje pro území Zlínského a Trenčianského samosprávného kraje. </w:t>
      </w:r>
    </w:p>
    <w:p w:rsidR="00BD3BDE" w:rsidRPr="008C2D47" w:rsidRDefault="00BD3BDE" w:rsidP="00BD3BDE">
      <w:pPr>
        <w:jc w:val="both"/>
        <w:rPr>
          <w:rFonts w:cs="Times New Roman"/>
        </w:rPr>
      </w:pPr>
      <w:r w:rsidRPr="008C2D47">
        <w:rPr>
          <w:rFonts w:cs="Times New Roman"/>
        </w:rPr>
        <w:t>Projekt byl realizován a zastřešen zástupci organizace Euroregionu Bílé-</w:t>
      </w:r>
      <w:proofErr w:type="spellStart"/>
      <w:r w:rsidRPr="008C2D47">
        <w:rPr>
          <w:rFonts w:cs="Times New Roman"/>
        </w:rPr>
        <w:t>Biele</w:t>
      </w:r>
      <w:proofErr w:type="spellEnd"/>
      <w:r w:rsidRPr="008C2D47">
        <w:rPr>
          <w:rFonts w:cs="Times New Roman"/>
        </w:rPr>
        <w:t xml:space="preserve"> Karpaty ve spolupráci se Zlínským krajem a Trenčianským samosprávným </w:t>
      </w:r>
      <w:proofErr w:type="spellStart"/>
      <w:r w:rsidRPr="008C2D47">
        <w:rPr>
          <w:rFonts w:cs="Times New Roman"/>
        </w:rPr>
        <w:t>krajom</w:t>
      </w:r>
      <w:proofErr w:type="spellEnd"/>
      <w:r w:rsidRPr="008C2D47">
        <w:rPr>
          <w:rFonts w:cs="Times New Roman"/>
        </w:rPr>
        <w:t>. Na realizaci projektu se taktéž podíleli zástupci neziskových organizací, univerzit a odborníci v oblasti udržitelného rozvoje z obou stran hranice. Za řízení celého projektu byl odpovědný Základní tým, který byl výkonným orgánem Programu. Během projektu byly zmapovány hlavní potřeby a problémy úze</w:t>
      </w:r>
      <w:r w:rsidR="00C10C1E">
        <w:rPr>
          <w:rFonts w:cs="Times New Roman"/>
        </w:rPr>
        <w:t>mí ER BBK - byla zpracována SWOT</w:t>
      </w:r>
      <w:r w:rsidRPr="008C2D47">
        <w:rPr>
          <w:rFonts w:cs="Times New Roman"/>
        </w:rPr>
        <w:t xml:space="preserve"> analýza území, hloubková analýza území a byly nastaveny specifické cíle.</w:t>
      </w:r>
    </w:p>
    <w:p w:rsidR="00BD3BDE" w:rsidRPr="008C2D47" w:rsidRDefault="00BD3BDE" w:rsidP="00BD3BDE">
      <w:pPr>
        <w:jc w:val="both"/>
        <w:rPr>
          <w:rFonts w:cs="Times New Roman"/>
        </w:rPr>
      </w:pPr>
      <w:r w:rsidRPr="008C2D47">
        <w:rPr>
          <w:rFonts w:cs="Times New Roman"/>
        </w:rPr>
        <w:t>Všichni se aktivně podíleli na stanovení konkrétních strategických plánů a zpracování dílčích výstupů k vytvoření Programového dokumentu.</w:t>
      </w:r>
    </w:p>
    <w:p w:rsidR="00BD3BDE" w:rsidRPr="008C2D47" w:rsidRDefault="00BD3BDE" w:rsidP="00BD3BDE">
      <w:pPr>
        <w:jc w:val="both"/>
        <w:rPr>
          <w:rFonts w:cs="Times New Roman"/>
        </w:rPr>
      </w:pPr>
      <w:r w:rsidRPr="008C2D47">
        <w:rPr>
          <w:rFonts w:cs="Times New Roman"/>
        </w:rPr>
        <w:t xml:space="preserve">Udržitelnost je zajištěna již od května 2013, kdy byla zahájena realizace projektu Programový dokument přeshraniční spolupráce Euroregionu Bíle - </w:t>
      </w:r>
      <w:proofErr w:type="spellStart"/>
      <w:r w:rsidRPr="008C2D47">
        <w:rPr>
          <w:rFonts w:cs="Times New Roman"/>
        </w:rPr>
        <w:t>Biele</w:t>
      </w:r>
      <w:proofErr w:type="spellEnd"/>
      <w:r w:rsidRPr="008C2D47">
        <w:rPr>
          <w:rFonts w:cs="Times New Roman"/>
        </w:rPr>
        <w:t xml:space="preserve"> Karpaty 2014 - 2020, který navazuje a využívá výstupy tohoto projektu.</w:t>
      </w:r>
    </w:p>
    <w:p w:rsidR="00BD3BDE" w:rsidRPr="008C2D47" w:rsidRDefault="00BD3BDE" w:rsidP="00BD3BDE">
      <w:pPr>
        <w:jc w:val="both"/>
        <w:rPr>
          <w:rFonts w:cs="Times New Roman"/>
        </w:rPr>
      </w:pPr>
      <w:r w:rsidRPr="008C2D47">
        <w:rPr>
          <w:rFonts w:cs="Times New Roman"/>
          <w:color w:val="FF0000"/>
        </w:rPr>
        <w:t xml:space="preserve">Projekt byl </w:t>
      </w:r>
      <w:r w:rsidRPr="008C2D47">
        <w:rPr>
          <w:rFonts w:eastAsia="Calibri" w:cs="Times New Roman"/>
          <w:color w:val="FF0000"/>
          <w:kern w:val="0"/>
          <w:lang w:eastAsia="en-US"/>
        </w:rPr>
        <w:t>podpořen z Fondu mikroprojektů Operačního programu přeshraniční s</w:t>
      </w:r>
      <w:r w:rsidR="00A02DB9">
        <w:rPr>
          <w:rFonts w:eastAsia="Calibri" w:cs="Times New Roman"/>
          <w:color w:val="FF0000"/>
          <w:kern w:val="0"/>
          <w:lang w:eastAsia="en-US"/>
        </w:rPr>
        <w:t>polupráce SR – ČR 2007 – 2013.</w:t>
      </w:r>
    </w:p>
    <w:p w:rsidR="00BD3BDE" w:rsidRDefault="00BD3BDE" w:rsidP="00BD3BDE">
      <w:pPr>
        <w:rPr>
          <w:rFonts w:ascii="Arial" w:hAnsi="Arial" w:cs="Arial"/>
        </w:rPr>
      </w:pPr>
    </w:p>
    <w:p w:rsidR="004D69E0" w:rsidRPr="00860144" w:rsidRDefault="004D69E0" w:rsidP="00BD3BDE">
      <w:pPr>
        <w:rPr>
          <w:rFonts w:ascii="Arial" w:hAnsi="Arial" w:cs="Arial"/>
        </w:rPr>
      </w:pPr>
    </w:p>
    <w:p w:rsidR="004D69E0" w:rsidRDefault="004D69E0">
      <w:pPr>
        <w:rPr>
          <w:rFonts w:cs="Times New Roman"/>
          <w:b/>
        </w:rPr>
      </w:pPr>
      <w:r>
        <w:rPr>
          <w:rFonts w:cs="Times New Roman"/>
          <w:b/>
        </w:rPr>
        <w:t>PROGRAMOVÝ DOKUMENT PŘESHRANIČNÍ SPOLUPRÁCE NA ÚZEMÍ EUROREGIONU BÍLÉ – BIELE KARPATY V LETECH 2014 – 2020</w:t>
      </w:r>
    </w:p>
    <w:p w:rsidR="00FD0C8F" w:rsidRPr="00A13C70" w:rsidRDefault="00A71388" w:rsidP="00FD0C8F">
      <w:pPr>
        <w:widowControl/>
        <w:suppressAutoHyphens w:val="0"/>
        <w:autoSpaceDN/>
        <w:jc w:val="both"/>
        <w:rPr>
          <w:rFonts w:eastAsiaTheme="minorEastAsia" w:cs="Times New Roman"/>
          <w:kern w:val="0"/>
          <w:lang w:eastAsia="ja-JP"/>
        </w:rPr>
      </w:pPr>
      <w:r w:rsidRPr="000F158A">
        <w:rPr>
          <w:rFonts w:eastAsiaTheme="minorEastAsia" w:cs="Times New Roman"/>
          <w:kern w:val="0"/>
          <w:lang w:eastAsia="ja-JP"/>
        </w:rPr>
        <w:t>Výstupem projektu bylo zpracování strategického do</w:t>
      </w:r>
      <w:r w:rsidRPr="00A13C70">
        <w:rPr>
          <w:rFonts w:eastAsiaTheme="minorEastAsia" w:cs="Times New Roman"/>
          <w:kern w:val="0"/>
          <w:lang w:eastAsia="ja-JP"/>
        </w:rPr>
        <w:t xml:space="preserve">kumentu přeshraniční spolupráce v letech 2014 – 2020. Zapojením odborníků Zlínského kraje, Trenčianského </w:t>
      </w:r>
      <w:r w:rsidR="009048E4">
        <w:rPr>
          <w:rFonts w:eastAsiaTheme="minorEastAsia" w:cs="Times New Roman"/>
          <w:kern w:val="0"/>
          <w:lang w:eastAsia="ja-JP"/>
        </w:rPr>
        <w:t xml:space="preserve">samosprávného </w:t>
      </w:r>
      <w:r w:rsidRPr="00A13C70">
        <w:rPr>
          <w:rFonts w:eastAsiaTheme="minorEastAsia" w:cs="Times New Roman"/>
          <w:kern w:val="0"/>
          <w:lang w:eastAsia="ja-JP"/>
        </w:rPr>
        <w:t xml:space="preserve">kraje a regionálních odborníků do pracovní skupiny byla zintenzivněna spolupráce regionálních struktur. V době udržitelnosti bude realizována řada opatření, která jsou prezentována ve zpracovaném dokumentu. Dokument je v souladu se strategickými dokumenty Zlínského kraje a je tedy zajištěna udržitelnost celého projektu. </w:t>
      </w:r>
      <w:r>
        <w:rPr>
          <w:rFonts w:eastAsiaTheme="minorEastAsia" w:cs="Times New Roman"/>
          <w:kern w:val="0"/>
          <w:lang w:eastAsia="ja-JP"/>
        </w:rPr>
        <w:t xml:space="preserve">Dokument </w:t>
      </w:r>
      <w:r w:rsidRPr="00A13C70">
        <w:rPr>
          <w:rFonts w:eastAsiaTheme="minorEastAsia" w:cs="Times New Roman"/>
          <w:kern w:val="0"/>
          <w:lang w:eastAsia="ja-JP"/>
        </w:rPr>
        <w:t xml:space="preserve">Strategie </w:t>
      </w:r>
      <w:r>
        <w:rPr>
          <w:rFonts w:eastAsiaTheme="minorEastAsia" w:cs="Times New Roman"/>
          <w:kern w:val="0"/>
          <w:lang w:eastAsia="ja-JP"/>
        </w:rPr>
        <w:t xml:space="preserve">rozvoje Zlínského kraje 2009 – 2020 </w:t>
      </w:r>
      <w:r w:rsidR="00FD0C8F">
        <w:rPr>
          <w:rFonts w:eastAsiaTheme="minorEastAsia" w:cs="Times New Roman"/>
          <w:kern w:val="0"/>
          <w:lang w:eastAsia="ja-JP"/>
        </w:rPr>
        <w:t xml:space="preserve">lze stáhnout zde: </w:t>
      </w:r>
      <w:hyperlink r:id="rId7" w:history="1">
        <w:r w:rsidR="00FD0C8F" w:rsidRPr="006B2D78">
          <w:rPr>
            <w:rStyle w:val="Hypertextovodkaz"/>
            <w:rFonts w:eastAsiaTheme="minorEastAsia" w:cs="Times New Roman"/>
            <w:kern w:val="0"/>
            <w:lang w:eastAsia="ja-JP"/>
          </w:rPr>
          <w:t>https://kr-zlinsky.cz/strategie-rozvoje-zlinskeho-kraje-2009-2020-srzk--cl-680.html</w:t>
        </w:r>
      </w:hyperlink>
      <w:r w:rsidR="00FD0C8F">
        <w:rPr>
          <w:rFonts w:eastAsiaTheme="minorEastAsia" w:cs="Times New Roman"/>
          <w:kern w:val="0"/>
          <w:lang w:eastAsia="ja-JP"/>
        </w:rPr>
        <w:t xml:space="preserve">. </w:t>
      </w:r>
    </w:p>
    <w:p w:rsidR="00FD0C8F" w:rsidRDefault="00FD0C8F" w:rsidP="00FD0C8F">
      <w:pPr>
        <w:widowControl/>
        <w:suppressAutoHyphens w:val="0"/>
        <w:autoSpaceDN/>
        <w:jc w:val="both"/>
        <w:rPr>
          <w:rFonts w:eastAsia="Calibri" w:cs="Times New Roman"/>
          <w:color w:val="FF0000"/>
          <w:kern w:val="0"/>
          <w:lang w:eastAsia="en-US"/>
        </w:rPr>
      </w:pPr>
      <w:r>
        <w:t xml:space="preserve">Partnerem projektu byl Región Bile Karpaty. </w:t>
      </w:r>
      <w:r w:rsidRPr="00655885">
        <w:rPr>
          <w:rFonts w:cs="Times New Roman"/>
          <w:color w:val="FF0000"/>
        </w:rPr>
        <w:t xml:space="preserve">Projekt byl </w:t>
      </w:r>
      <w:r w:rsidRPr="00655885">
        <w:rPr>
          <w:rFonts w:eastAsia="Calibri" w:cs="Times New Roman"/>
          <w:color w:val="FF0000"/>
          <w:kern w:val="0"/>
          <w:lang w:eastAsia="en-US"/>
        </w:rPr>
        <w:t>podpořen z Fondu mikroprojektů Operačního programu přeshraniční</w:t>
      </w:r>
      <w:r w:rsidR="00664BE2">
        <w:rPr>
          <w:rFonts w:eastAsia="Calibri" w:cs="Times New Roman"/>
          <w:color w:val="FF0000"/>
          <w:kern w:val="0"/>
          <w:lang w:eastAsia="en-US"/>
        </w:rPr>
        <w:t xml:space="preserve"> spolupráce SR – ČR 2007 – 2013.</w:t>
      </w:r>
    </w:p>
    <w:p w:rsidR="00664BE2" w:rsidRPr="00561470" w:rsidRDefault="00664BE2" w:rsidP="00FD0C8F">
      <w:pPr>
        <w:widowControl/>
        <w:suppressAutoHyphens w:val="0"/>
        <w:autoSpaceDN/>
        <w:jc w:val="both"/>
        <w:rPr>
          <w:rFonts w:asciiTheme="minorHAnsi" w:eastAsiaTheme="minorEastAsia" w:hAnsiTheme="minorHAnsi" w:cstheme="minorBidi"/>
          <w:kern w:val="0"/>
          <w:sz w:val="22"/>
          <w:szCs w:val="22"/>
          <w:lang w:eastAsia="ja-JP"/>
        </w:rPr>
      </w:pPr>
    </w:p>
    <w:p w:rsidR="00A71388" w:rsidRPr="000F158A" w:rsidRDefault="00A71388" w:rsidP="00A71388">
      <w:pPr>
        <w:widowControl/>
        <w:suppressAutoHyphens w:val="0"/>
        <w:autoSpaceDN/>
        <w:spacing w:after="200" w:line="276" w:lineRule="auto"/>
        <w:jc w:val="both"/>
        <w:rPr>
          <w:rFonts w:eastAsiaTheme="minorEastAsia" w:cs="Times New Roman"/>
          <w:color w:val="FF0000"/>
          <w:kern w:val="0"/>
          <w:lang w:eastAsia="ja-JP"/>
        </w:rPr>
      </w:pPr>
    </w:p>
    <w:p w:rsidR="00A71388" w:rsidRPr="00FF7DF7" w:rsidRDefault="00DF3B5F" w:rsidP="00A71388">
      <w:pPr>
        <w:widowControl/>
        <w:suppressAutoHyphens w:val="0"/>
        <w:autoSpaceDN/>
        <w:spacing w:after="200"/>
        <w:jc w:val="both"/>
        <w:rPr>
          <w:rFonts w:cs="Times New Roman"/>
          <w:b/>
        </w:rPr>
      </w:pPr>
      <w:r w:rsidRPr="00FF7DF7">
        <w:rPr>
          <w:rFonts w:cs="Times New Roman"/>
          <w:b/>
        </w:rPr>
        <w:t xml:space="preserve">ER BBK – PREZENTACE A NOVÉ PLATFORMY SPOLUPRÁCE </w:t>
      </w:r>
    </w:p>
    <w:p w:rsidR="002B4E40" w:rsidRDefault="002B4E40" w:rsidP="00DF3B5F">
      <w:pPr>
        <w:jc w:val="both"/>
        <w:rPr>
          <w:rFonts w:eastAsiaTheme="minorEastAsia" w:cs="Times New Roman"/>
          <w:kern w:val="0"/>
          <w:lang w:eastAsia="ja-JP"/>
        </w:rPr>
      </w:pPr>
      <w:r>
        <w:rPr>
          <w:rFonts w:eastAsiaTheme="minorEastAsia" w:cs="Times New Roman"/>
          <w:kern w:val="0"/>
          <w:lang w:eastAsia="ja-JP"/>
        </w:rPr>
        <w:t>V rámci zajištění udržitelnosti dojde k rozšíření a rozvoji komunikační</w:t>
      </w:r>
      <w:r w:rsidR="000E56D5">
        <w:rPr>
          <w:rFonts w:eastAsiaTheme="minorEastAsia" w:cs="Times New Roman"/>
          <w:kern w:val="0"/>
          <w:lang w:eastAsia="ja-JP"/>
        </w:rPr>
        <w:t>ch</w:t>
      </w:r>
      <w:r>
        <w:rPr>
          <w:rFonts w:eastAsiaTheme="minorEastAsia" w:cs="Times New Roman"/>
          <w:kern w:val="0"/>
          <w:lang w:eastAsia="ja-JP"/>
        </w:rPr>
        <w:t xml:space="preserve">, propagačních a prezentačních aktivit. </w:t>
      </w:r>
      <w:r>
        <w:t>V současné době probíhá příprava a realizace projektu mezinárodní cyklostezky Bečva-Vlára-Váh,</w:t>
      </w:r>
      <w:r w:rsidR="00E702A8">
        <w:t xml:space="preserve"> při níž spolupracují subjekty </w:t>
      </w:r>
      <w:r>
        <w:t>z obou krajů. Zde je naplněna nová platforma spolupráce.</w:t>
      </w:r>
      <w:r w:rsidR="008918E5">
        <w:t xml:space="preserve"> V době udržitelnosti </w:t>
      </w:r>
      <w:r w:rsidR="008918E5" w:rsidRPr="008918E5">
        <w:t>b</w:t>
      </w:r>
      <w:r w:rsidRPr="008918E5">
        <w:t>udou</w:t>
      </w:r>
      <w:r w:rsidR="008918E5" w:rsidRPr="008918E5">
        <w:t xml:space="preserve"> dále</w:t>
      </w:r>
      <w:r w:rsidRPr="008918E5">
        <w:t xml:space="preserve"> pokračovat tradiční bělokar</w:t>
      </w:r>
      <w:r w:rsidR="008918E5" w:rsidRPr="008918E5">
        <w:t xml:space="preserve">patské konference. </w:t>
      </w:r>
      <w:r w:rsidR="008918E5" w:rsidRPr="008918E5">
        <w:rPr>
          <w:rFonts w:eastAsiaTheme="minorEastAsia" w:cs="Times New Roman"/>
          <w:kern w:val="0"/>
          <w:lang w:eastAsia="ja-JP"/>
        </w:rPr>
        <w:t>ER BBK, ZLK a TSK plánují další pokračování spolupráce při tvorbě společných priorit pro programové období 2014 – 2020 a při hledání dalších společných témat.</w:t>
      </w:r>
      <w:r w:rsidR="008918E5" w:rsidRPr="00DF3B5F">
        <w:rPr>
          <w:rFonts w:eastAsiaTheme="minorEastAsia" w:cs="Times New Roman"/>
          <w:b/>
          <w:kern w:val="0"/>
          <w:lang w:eastAsia="ja-JP"/>
        </w:rPr>
        <w:t xml:space="preserve"> </w:t>
      </w:r>
      <w:r w:rsidR="008918E5" w:rsidRPr="00DF3B5F">
        <w:rPr>
          <w:rFonts w:eastAsiaTheme="minorEastAsia" w:cs="Times New Roman"/>
          <w:kern w:val="0"/>
          <w:lang w:eastAsia="ja-JP"/>
        </w:rPr>
        <w:t xml:space="preserve"> </w:t>
      </w:r>
      <w:r>
        <w:t>Ve spolupráci s krajskými úřady dojde k doplnění a aktualizaci schváleného marketingového plánu a k jeho rozšíření až do roku 2020. Priority byly schváleny ve vytvořeném</w:t>
      </w:r>
      <w:r w:rsidR="00190DED">
        <w:t xml:space="preserve"> programovém dokumentu, který lze shlédnout zde: </w:t>
      </w:r>
      <w:hyperlink r:id="rId8" w:history="1">
        <w:r w:rsidR="00190DED" w:rsidRPr="006B2D78">
          <w:rPr>
            <w:rStyle w:val="Hypertextovodkaz"/>
            <w:rFonts w:eastAsiaTheme="minorEastAsia" w:cs="Times New Roman"/>
            <w:kern w:val="0"/>
            <w:lang w:eastAsia="ja-JP"/>
          </w:rPr>
          <w:t>https://kr-zlinsky.cz/strategie-rozvoje-zlinskeho-kraje-2009-2020-srzk--cl-680.html</w:t>
        </w:r>
      </w:hyperlink>
      <w:r w:rsidR="00190DED">
        <w:rPr>
          <w:rFonts w:eastAsiaTheme="minorEastAsia" w:cs="Times New Roman"/>
          <w:kern w:val="0"/>
          <w:lang w:eastAsia="ja-JP"/>
        </w:rPr>
        <w:t>.</w:t>
      </w:r>
    </w:p>
    <w:p w:rsidR="00190DED" w:rsidRDefault="00190DED" w:rsidP="00190DED">
      <w:pPr>
        <w:widowControl/>
        <w:suppressAutoHyphens w:val="0"/>
        <w:autoSpaceDN/>
        <w:jc w:val="both"/>
        <w:rPr>
          <w:rFonts w:eastAsia="Calibri" w:cs="Times New Roman"/>
          <w:color w:val="FF0000"/>
          <w:kern w:val="0"/>
          <w:lang w:eastAsia="en-US"/>
        </w:rPr>
      </w:pPr>
      <w:r>
        <w:t>Partnerem projektu byl Región Bi</w:t>
      </w:r>
      <w:r w:rsidR="007F317C">
        <w:t>e</w:t>
      </w:r>
      <w:r>
        <w:t xml:space="preserve">le Karpaty. </w:t>
      </w:r>
      <w:r w:rsidRPr="00655885">
        <w:rPr>
          <w:rFonts w:cs="Times New Roman"/>
          <w:color w:val="FF0000"/>
        </w:rPr>
        <w:t xml:space="preserve">Projekt byl </w:t>
      </w:r>
      <w:r w:rsidRPr="00655885">
        <w:rPr>
          <w:rFonts w:eastAsia="Calibri" w:cs="Times New Roman"/>
          <w:color w:val="FF0000"/>
          <w:kern w:val="0"/>
          <w:lang w:eastAsia="en-US"/>
        </w:rPr>
        <w:t>podpořen z Fondu mikroprojektů Operačního programu přeshraniční</w:t>
      </w:r>
      <w:r>
        <w:rPr>
          <w:rFonts w:eastAsia="Calibri" w:cs="Times New Roman"/>
          <w:color w:val="FF0000"/>
          <w:kern w:val="0"/>
          <w:lang w:eastAsia="en-US"/>
        </w:rPr>
        <w:t xml:space="preserve"> spolupráce SR – ČR 2007 – 2013.</w:t>
      </w:r>
    </w:p>
    <w:p w:rsidR="00DF3B5F" w:rsidRPr="00DF3B5F" w:rsidRDefault="00DF3B5F" w:rsidP="00DF3B5F">
      <w:pPr>
        <w:widowControl/>
        <w:suppressAutoHyphens w:val="0"/>
        <w:autoSpaceDN/>
        <w:spacing w:after="200" w:line="276" w:lineRule="auto"/>
        <w:jc w:val="both"/>
        <w:rPr>
          <w:rFonts w:eastAsiaTheme="minorEastAsia" w:cs="Times New Roman"/>
          <w:kern w:val="0"/>
          <w:lang w:eastAsia="ja-JP"/>
        </w:rPr>
      </w:pPr>
    </w:p>
    <w:p w:rsidR="004D69E0" w:rsidRPr="004D69E0" w:rsidRDefault="004D69E0">
      <w:pPr>
        <w:rPr>
          <w:rFonts w:cs="Times New Roman"/>
          <w:b/>
        </w:rPr>
      </w:pPr>
    </w:p>
    <w:sectPr w:rsidR="004D69E0" w:rsidRPr="004D6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26C1"/>
    <w:multiLevelType w:val="hybridMultilevel"/>
    <w:tmpl w:val="E1309D6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5F"/>
    <w:rsid w:val="000E56D5"/>
    <w:rsid w:val="00144BEC"/>
    <w:rsid w:val="0017278A"/>
    <w:rsid w:val="00190DED"/>
    <w:rsid w:val="001D5E65"/>
    <w:rsid w:val="001D71D1"/>
    <w:rsid w:val="00231386"/>
    <w:rsid w:val="002729A2"/>
    <w:rsid w:val="002B4E40"/>
    <w:rsid w:val="002D21CB"/>
    <w:rsid w:val="002F07A0"/>
    <w:rsid w:val="002F5A7C"/>
    <w:rsid w:val="002F6BBA"/>
    <w:rsid w:val="003173D1"/>
    <w:rsid w:val="003979F0"/>
    <w:rsid w:val="003C1034"/>
    <w:rsid w:val="003C4C3F"/>
    <w:rsid w:val="003D188F"/>
    <w:rsid w:val="003D7DBD"/>
    <w:rsid w:val="003E543A"/>
    <w:rsid w:val="00482C24"/>
    <w:rsid w:val="00484FE1"/>
    <w:rsid w:val="004B1275"/>
    <w:rsid w:val="004D4091"/>
    <w:rsid w:val="004D69E0"/>
    <w:rsid w:val="004E25ED"/>
    <w:rsid w:val="005028FB"/>
    <w:rsid w:val="00537896"/>
    <w:rsid w:val="00561470"/>
    <w:rsid w:val="005A14D0"/>
    <w:rsid w:val="005A7E35"/>
    <w:rsid w:val="00655885"/>
    <w:rsid w:val="00664BE2"/>
    <w:rsid w:val="00666D31"/>
    <w:rsid w:val="00700CE4"/>
    <w:rsid w:val="00732DB8"/>
    <w:rsid w:val="0075580B"/>
    <w:rsid w:val="007C3BFE"/>
    <w:rsid w:val="007F2418"/>
    <w:rsid w:val="007F317C"/>
    <w:rsid w:val="007F51F9"/>
    <w:rsid w:val="00807685"/>
    <w:rsid w:val="008628FF"/>
    <w:rsid w:val="00863636"/>
    <w:rsid w:val="00872D8E"/>
    <w:rsid w:val="008918E5"/>
    <w:rsid w:val="0090145D"/>
    <w:rsid w:val="009048E4"/>
    <w:rsid w:val="0097551C"/>
    <w:rsid w:val="009A111F"/>
    <w:rsid w:val="009D6C86"/>
    <w:rsid w:val="00A02DB9"/>
    <w:rsid w:val="00A37847"/>
    <w:rsid w:val="00A710B1"/>
    <w:rsid w:val="00A71388"/>
    <w:rsid w:val="00A84108"/>
    <w:rsid w:val="00BC425A"/>
    <w:rsid w:val="00BD2D4C"/>
    <w:rsid w:val="00BD3BDE"/>
    <w:rsid w:val="00C10C1E"/>
    <w:rsid w:val="00C957ED"/>
    <w:rsid w:val="00CA0B98"/>
    <w:rsid w:val="00CE2FCD"/>
    <w:rsid w:val="00D31CDD"/>
    <w:rsid w:val="00DC624E"/>
    <w:rsid w:val="00DF3B5F"/>
    <w:rsid w:val="00E0746B"/>
    <w:rsid w:val="00E11F4B"/>
    <w:rsid w:val="00E2597C"/>
    <w:rsid w:val="00E567BA"/>
    <w:rsid w:val="00E702A8"/>
    <w:rsid w:val="00E8021D"/>
    <w:rsid w:val="00E95AA3"/>
    <w:rsid w:val="00EB3427"/>
    <w:rsid w:val="00EC7C6B"/>
    <w:rsid w:val="00ED5BD6"/>
    <w:rsid w:val="00FC7D5F"/>
    <w:rsid w:val="00FD0C8F"/>
    <w:rsid w:val="00FE5A02"/>
    <w:rsid w:val="00FF030D"/>
    <w:rsid w:val="00FF4273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D5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7D5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6C86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D5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7D5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6C86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-zlinsky.cz/strategie-rozvoje-zlinskeho-kraje-2009-2020-srzk--cl-68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r-zlinsky.cz/strategie-rozvoje-zlinskeho-kraje-2009-2020-srzk--cl-68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-zlinsky.cz/strednedoby-plan-rozvoje-socialnich-sluzeb-ve-zlinskem-kraji-pro-obdobi-2016-2018-cl-3216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</dc:creator>
  <cp:lastModifiedBy>Zuzana Blanarschova</cp:lastModifiedBy>
  <cp:revision>2</cp:revision>
  <dcterms:created xsi:type="dcterms:W3CDTF">2016-04-26T10:31:00Z</dcterms:created>
  <dcterms:modified xsi:type="dcterms:W3CDTF">2016-04-26T10:31:00Z</dcterms:modified>
</cp:coreProperties>
</file>