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B6" w:rsidRPr="008769B6" w:rsidRDefault="008769B6" w:rsidP="008769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769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VITRUM PRO FUTURUM, Euroregión Bílé-</w:t>
      </w:r>
      <w:proofErr w:type="spellStart"/>
      <w:r w:rsidRPr="008769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Biele</w:t>
      </w:r>
      <w:proofErr w:type="spellEnd"/>
      <w:r w:rsidRPr="008769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Karpaty – euroregión </w:t>
      </w:r>
      <w:proofErr w:type="gramStart"/>
      <w:r w:rsidRPr="008769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skla - Trenčín</w:t>
      </w:r>
      <w:proofErr w:type="gramEnd"/>
      <w:r w:rsidRPr="008769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12. </w:t>
      </w:r>
      <w:proofErr w:type="spellStart"/>
      <w:r w:rsidRPr="008769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novembra</w:t>
      </w:r>
      <w:proofErr w:type="spellEnd"/>
      <w:r w:rsidRPr="008769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2003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769B6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Cieľom</w:t>
      </w:r>
      <w:proofErr w:type="spellEnd"/>
      <w:r w:rsidRPr="008769B6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konferencie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bolo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vytvorenie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základného </w:t>
      </w:r>
      <w:proofErr w:type="gram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9 – 12</w:t>
      </w:r>
      <w:proofErr w:type="gram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-členného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programovo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-projektového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cezhraničného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tímu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z troch „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sklárskych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“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pilierov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(výchova a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vzdelávanie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veda a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výskum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výroba),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ktorý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spracuje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stratégiu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etáp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projektu VITRUM PRO FUTURUM – Euroregión Bílé-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Biele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Karpaty – euroregión skla do roku 2006. 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76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Konferencia</w:t>
      </w:r>
      <w:proofErr w:type="spellEnd"/>
      <w:r w:rsidRPr="00876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bola určená</w:t>
      </w:r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predstaviteľom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zástupcom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troch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pilierov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sklárstva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Euroregiónu Bílé-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 (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územie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Trenčianskeho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Zlínskeho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kraja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Mikroregiónu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Horňácko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výchova a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vzdelávanie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veda a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výskum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sklársky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priemysel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partnerom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hosťom</w:t>
      </w:r>
      <w:proofErr w:type="spellEnd"/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9B6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Odborní garanti </w:t>
      </w:r>
      <w:proofErr w:type="spellStart"/>
      <w:r w:rsidRPr="008769B6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konferencie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: 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9B6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Mgr. Olga Hofmannová</w:t>
      </w:r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riaditeľka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r w:rsidRPr="008769B6">
        <w:rPr>
          <w:rFonts w:ascii="Verdana" w:eastAsia="Times New Roman" w:hAnsi="Verdana" w:cs="Times New Roman"/>
          <w:i/>
          <w:iCs/>
          <w:sz w:val="24"/>
          <w:szCs w:val="24"/>
          <w:lang w:eastAsia="cs-CZ"/>
        </w:rPr>
        <w:t>Střední uměleckoprůmyslová škola sklářská a SOU sklářské Valašské Meziříčí</w:t>
      </w:r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9B6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Prof. Ing. Marek Liška, DrSc.</w:t>
      </w:r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prorektor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pre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vedu,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výskum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rozvoj a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medzinárodné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vzťahy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proofErr w:type="spellStart"/>
      <w:r w:rsidRPr="008769B6">
        <w:rPr>
          <w:rFonts w:ascii="Verdana" w:eastAsia="Times New Roman" w:hAnsi="Verdana" w:cs="Times New Roman"/>
          <w:i/>
          <w:iCs/>
          <w:sz w:val="24"/>
          <w:szCs w:val="24"/>
          <w:lang w:eastAsia="cs-CZ"/>
        </w:rPr>
        <w:t>Trenčianska</w:t>
      </w:r>
      <w:proofErr w:type="spellEnd"/>
      <w:r w:rsidRPr="008769B6">
        <w:rPr>
          <w:rFonts w:ascii="Verdana" w:eastAsia="Times New Roman" w:hAnsi="Verdana" w:cs="Times New Roman"/>
          <w:i/>
          <w:iCs/>
          <w:sz w:val="24"/>
          <w:szCs w:val="24"/>
          <w:lang w:eastAsia="cs-CZ"/>
        </w:rPr>
        <w:t xml:space="preserve"> univerzita Alexandra Dubčeka v Trenčíne</w:t>
      </w:r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  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9B6" w:rsidRPr="008769B6" w:rsidRDefault="008769B6" w:rsidP="008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Konferencia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bola financovaná z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prostriedkov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štátneho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rozpočtu,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prostredníctvom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finančného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príspevku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Ministerstva výstavby a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regionálneho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>rozvoja</w:t>
      </w:r>
      <w:proofErr w:type="spellEnd"/>
      <w:r w:rsidRPr="008769B6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SR.</w:t>
      </w:r>
    </w:p>
    <w:p w:rsidR="001B7B36" w:rsidRDefault="008769B6" w:rsidP="008769B6">
      <w:pPr>
        <w:jc w:val="both"/>
      </w:pPr>
      <w:r w:rsidRPr="008769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sectPr w:rsidR="001B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B6"/>
    <w:rsid w:val="001B7B36"/>
    <w:rsid w:val="008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91B2B-A6A7-420E-883B-45D2FA3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</dc:creator>
  <cp:keywords/>
  <dc:description/>
  <cp:lastModifiedBy>DELL-2</cp:lastModifiedBy>
  <cp:revision>1</cp:revision>
  <dcterms:created xsi:type="dcterms:W3CDTF">2018-11-13T12:12:00Z</dcterms:created>
  <dcterms:modified xsi:type="dcterms:W3CDTF">2018-11-13T12:13:00Z</dcterms:modified>
</cp:coreProperties>
</file>